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  <w:sz w:val="34"/>
          <w:szCs w:val="34"/>
        </w:rPr>
        <w:t xml:space="preserve">매출 분석 결과</w:t>
      </w:r>
    </w:p>
    <w:p>
      <w:pPr>
        <w:pBdr>
          <w:bottom w:val="single" w:color="2E75B6" w:sz="6" w:space="8"/>
        </w:pBdr>
        <w:spacing w:after="80"/>
        <w:jc w:val="center"/>
      </w:pPr>
      <w:r>
        <w:rPr>
          <w:color w:val="666666"/>
        </w:rPr>
        <w:t xml:space="preserve">데이터: commerce.xlsx · 기준일 2020-08-14 · 연령대별</w:t>
      </w:r>
    </w:p>
    <w:p>
      <w:pPr>
        <w:spacing w:after="80"/>
      </w:pPr>
      <w:r>
        <w:t xml:space="preserve"/>
      </w:r>
    </w:p>
    <w:p>
      <w:pPr>
        <w:pStyle w:val="Heading2"/>
      </w:pPr>
      <w:r>
        <w:t xml:space="preserve">분석 개요</w:t>
      </w:r>
    </w:p>
    <w:p>
      <w:pPr>
        <w:spacing w:after="120" w:line="276"/>
      </w:pPr>
      <w:r>
        <w:t xml:space="preserve">원본 데이터는 2020년 8월 14일 하루 동안 발생한 66건의 거래로 구성돼 있어요. 거래일이 하루뿐이라 월별 추이는 산출할 수 없어, 연령대(20·30·40대·50대)를 기준으로 매출을 집계해 꺾은선·막대 그래프로 정리했어요. 금액은 ‘주문취소·결제취소’를 제외한 순매출 기준이에요.</w:t>
      </w:r>
    </w:p>
    <w:p>
      <w:pPr>
        <w:pStyle w:val="Heading2"/>
      </w:pPr>
      <w:r>
        <w:t xml:space="preserve">연령대별 매출 요약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3380"/>
        <w:gridCol w:w="3380"/>
      </w:tblGrid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4472C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연령대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4472C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순매출(원)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4472C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거래건수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20대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98,000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5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30대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409,000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26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40대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800,000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30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50대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169,000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1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합계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1,476,000</w:t>
            </w:r>
          </w:p>
        </w:tc>
        <w:tc>
          <w:tcPr>
            <w:tcW w:type="dxa" w:w="3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</w:rPr>
              <w:t xml:space="preserve">62</w:t>
            </w:r>
          </w:p>
        </w:tc>
      </w:tr>
    </w:tbl>
    <w:p>
      <w:pPr>
        <w:spacing w:after="120"/>
      </w:pPr>
      <w:r>
        <w:t xml:space="preserve"/>
      </w:r>
    </w:p>
    <w:p>
      <w:pPr>
        <w:pStyle w:val="Heading2"/>
      </w:pPr>
      <w:r>
        <w:t xml:space="preserve">전체 경향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40대가 순매출 80만 원(전체의 약 54%), 거래 30건으로 매출과 건수 모두 가장 큼 — 핵심 구매층이에요.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30대가 40.9만 원(약 28%), 26건으로 그다음이에요. 40대와 30대를 합치면 전체 매출의 80%를 넘어, 30~40대가 매출을 주도해요.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연령대가 올라갈수록 매출이 늘다가 50대에서 꺾이는 모양이에요(20대 → 30대 → 40대 증가, 40대 → 50대 감소).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20대는 9.8만 원(5건)으로 객단가·건수 모두 낮은 편이에요.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50대는 순매출 16.9만 원이지만 거래가 단 1건(고가 제습기)이라, 표본이 적어 대표성으로 보기는 어려워요. 해석에 주의가 필요해요.</w:t>
      </w:r>
    </w:p>
    <w:p>
      <w:pPr>
        <w:pStyle w:val="Heading2"/>
      </w:pPr>
      <w:r>
        <w:t xml:space="preserve">참고 사항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전체 거래 66건 중 취소(주문취소·결제취소) 4건이 있어 순매출 집계에서 제외했어요(전체매출 1,545,000원 → 순매출 1,476,000원).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데이터에 상품 카테고리 항목이 없어, 비교 기준은 연령대를 사용했어요. 판매처·성별 등 다른 기준 분석이 필요하면 추가로 만들어 드릴게요.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5496"/>
      <w:sz w:val="25"/>
      <w:szCs w:val="25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2026-06-27T17:48:46.784Z</dcterms:created>
  <dcterms:modified xsi:type="dcterms:W3CDTF">2026-06-27T17:48:46.784Z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